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E2913" w14:textId="77777777" w:rsidR="003363C1" w:rsidRDefault="003363C1" w:rsidP="00941921">
      <w:pPr>
        <w:rPr>
          <w:b/>
          <w:bCs/>
        </w:rPr>
      </w:pPr>
    </w:p>
    <w:p w14:paraId="738E7246" w14:textId="11ADE81C" w:rsidR="00941921" w:rsidRDefault="00941921" w:rsidP="00941921">
      <w:pPr>
        <w:rPr>
          <w:b/>
          <w:bCs/>
        </w:rPr>
      </w:pPr>
      <w:r>
        <w:rPr>
          <w:b/>
          <w:bCs/>
        </w:rPr>
        <w:t xml:space="preserve">Table </w:t>
      </w:r>
      <w:r w:rsidR="003124BE">
        <w:rPr>
          <w:b/>
          <w:bCs/>
        </w:rPr>
        <w:t>4</w:t>
      </w:r>
      <w:r>
        <w:rPr>
          <w:b/>
          <w:bCs/>
        </w:rPr>
        <w:t xml:space="preserve">. Main outcomes stratified by initial treatment strategy </w:t>
      </w:r>
    </w:p>
    <w:tbl>
      <w:tblPr>
        <w:tblStyle w:val="TableGrid"/>
        <w:tblW w:w="10006" w:type="dxa"/>
        <w:tblInd w:w="-99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48"/>
        <w:gridCol w:w="1476"/>
        <w:gridCol w:w="954"/>
        <w:gridCol w:w="1795"/>
        <w:gridCol w:w="1274"/>
        <w:gridCol w:w="1274"/>
      </w:tblGrid>
      <w:tr w:rsidR="00941921" w:rsidRPr="00EF1537" w14:paraId="2BE58E50" w14:textId="77777777" w:rsidTr="00724C4F">
        <w:trPr>
          <w:trHeight w:val="187"/>
        </w:trPr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</w:tcPr>
          <w:p w14:paraId="3AC2ED07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</w:tcPr>
          <w:p w14:paraId="630BFA49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Conservative (n=4)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14:paraId="5D8DAD11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Neurosurgery only (n=4)</w:t>
            </w: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</w:tcPr>
          <w:p w14:paraId="1F354A42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ENT only (n=15)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</w:tcPr>
          <w:p w14:paraId="5A6E7ABA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Combined ENT and neurosurgery (n=16)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5B67069D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Total (n=39)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1A759519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p  value</w:t>
            </w:r>
            <w:proofErr w:type="gramEnd"/>
          </w:p>
        </w:tc>
      </w:tr>
      <w:tr w:rsidR="00941921" w:rsidRPr="00EF1537" w14:paraId="3589B3CA" w14:textId="77777777" w:rsidTr="00724C4F">
        <w:trPr>
          <w:trHeight w:val="187"/>
        </w:trPr>
        <w:tc>
          <w:tcPr>
            <w:tcW w:w="1585" w:type="dxa"/>
            <w:tcBorders>
              <w:top w:val="single" w:sz="4" w:space="0" w:color="auto"/>
            </w:tcBorders>
          </w:tcPr>
          <w:p w14:paraId="20916FAD" w14:textId="3CA22F4F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 xml:space="preserve">Death </w:t>
            </w:r>
            <w:r w:rsidR="00445A3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48" w:type="dxa"/>
            <w:tcBorders>
              <w:top w:val="single" w:sz="4" w:space="0" w:color="auto"/>
            </w:tcBorders>
          </w:tcPr>
          <w:p w14:paraId="067606CF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78EFE732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14:paraId="26856B9E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(13.3)</w:t>
            </w:r>
          </w:p>
        </w:tc>
        <w:tc>
          <w:tcPr>
            <w:tcW w:w="1795" w:type="dxa"/>
            <w:tcBorders>
              <w:top w:val="single" w:sz="4" w:space="0" w:color="auto"/>
            </w:tcBorders>
          </w:tcPr>
          <w:p w14:paraId="677E4903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(6.3)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2C3F644" w14:textId="4CEBA30C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45A32">
              <w:rPr>
                <w:sz w:val="20"/>
                <w:szCs w:val="20"/>
              </w:rPr>
              <w:t xml:space="preserve"> (7.6)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62CB8A68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0.803</w:t>
            </w:r>
          </w:p>
        </w:tc>
      </w:tr>
      <w:tr w:rsidR="00941921" w:rsidRPr="00EF1537" w14:paraId="3B941823" w14:textId="77777777" w:rsidTr="00724C4F">
        <w:trPr>
          <w:trHeight w:val="187"/>
        </w:trPr>
        <w:tc>
          <w:tcPr>
            <w:tcW w:w="1585" w:type="dxa"/>
          </w:tcPr>
          <w:p w14:paraId="7EC31775" w14:textId="66D5510E" w:rsidR="00941921" w:rsidRPr="00445A32" w:rsidRDefault="00941921" w:rsidP="00995BC0">
            <w:pPr>
              <w:rPr>
                <w:b/>
                <w:bCs/>
                <w:sz w:val="20"/>
                <w:szCs w:val="20"/>
                <w:vertAlign w:val="superscript"/>
              </w:rPr>
            </w:pPr>
            <w:r w:rsidRPr="00DB4DA5">
              <w:rPr>
                <w:b/>
                <w:bCs/>
                <w:sz w:val="20"/>
                <w:szCs w:val="20"/>
              </w:rPr>
              <w:t xml:space="preserve">Return to </w:t>
            </w:r>
            <w:proofErr w:type="spellStart"/>
            <w:r w:rsidRPr="00DB4DA5">
              <w:rPr>
                <w:b/>
                <w:bCs/>
                <w:sz w:val="20"/>
                <w:szCs w:val="20"/>
              </w:rPr>
              <w:t>theatre</w:t>
            </w:r>
            <w:r w:rsidR="00445A32">
              <w:rPr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  <w:r w:rsidR="00445A32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445A3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48" w:type="dxa"/>
          </w:tcPr>
          <w:p w14:paraId="1D67E3DC" w14:textId="2B74A5AC" w:rsidR="00941921" w:rsidRPr="00445A32" w:rsidRDefault="00941921" w:rsidP="00995BC0">
            <w:pPr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 (25)</w:t>
            </w:r>
          </w:p>
        </w:tc>
        <w:tc>
          <w:tcPr>
            <w:tcW w:w="1476" w:type="dxa"/>
          </w:tcPr>
          <w:p w14:paraId="359D283E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(50)</w:t>
            </w:r>
          </w:p>
        </w:tc>
        <w:tc>
          <w:tcPr>
            <w:tcW w:w="954" w:type="dxa"/>
          </w:tcPr>
          <w:p w14:paraId="691DAAA3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(40)</w:t>
            </w:r>
          </w:p>
        </w:tc>
        <w:tc>
          <w:tcPr>
            <w:tcW w:w="1795" w:type="dxa"/>
          </w:tcPr>
          <w:p w14:paraId="3228206F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(62.5)</w:t>
            </w:r>
          </w:p>
        </w:tc>
        <w:tc>
          <w:tcPr>
            <w:tcW w:w="1274" w:type="dxa"/>
          </w:tcPr>
          <w:p w14:paraId="48710768" w14:textId="458BC21C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45A32">
              <w:rPr>
                <w:sz w:val="20"/>
                <w:szCs w:val="20"/>
              </w:rPr>
              <w:t xml:space="preserve"> (48.7)</w:t>
            </w:r>
          </w:p>
        </w:tc>
        <w:tc>
          <w:tcPr>
            <w:tcW w:w="1274" w:type="dxa"/>
          </w:tcPr>
          <w:p w14:paraId="33360CC1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0.482</w:t>
            </w:r>
          </w:p>
        </w:tc>
      </w:tr>
      <w:tr w:rsidR="00941921" w:rsidRPr="00EF1537" w14:paraId="45246770" w14:textId="77777777" w:rsidTr="00724C4F">
        <w:trPr>
          <w:trHeight w:val="187"/>
        </w:trPr>
        <w:tc>
          <w:tcPr>
            <w:tcW w:w="1585" w:type="dxa"/>
          </w:tcPr>
          <w:p w14:paraId="3B6ED041" w14:textId="2093841F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 xml:space="preserve">Neurological disability </w:t>
            </w:r>
            <w:r w:rsidR="00445A32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48" w:type="dxa"/>
          </w:tcPr>
          <w:p w14:paraId="253829C7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76" w:type="dxa"/>
          </w:tcPr>
          <w:p w14:paraId="76A77ACD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</w:t>
            </w:r>
            <w:proofErr w:type="gramStart"/>
            <w:r>
              <w:rPr>
                <w:sz w:val="20"/>
                <w:szCs w:val="20"/>
              </w:rPr>
              <w:t>75)*</w:t>
            </w:r>
            <w:proofErr w:type="gramEnd"/>
          </w:p>
        </w:tc>
        <w:tc>
          <w:tcPr>
            <w:tcW w:w="954" w:type="dxa"/>
          </w:tcPr>
          <w:p w14:paraId="121EFD91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proofErr w:type="gramStart"/>
            <w:r>
              <w:rPr>
                <w:sz w:val="20"/>
                <w:szCs w:val="20"/>
              </w:rPr>
              <w:t>6.7)*</w:t>
            </w:r>
            <w:proofErr w:type="gramEnd"/>
          </w:p>
        </w:tc>
        <w:tc>
          <w:tcPr>
            <w:tcW w:w="1795" w:type="dxa"/>
          </w:tcPr>
          <w:p w14:paraId="49F25727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(31.3)</w:t>
            </w:r>
          </w:p>
        </w:tc>
        <w:tc>
          <w:tcPr>
            <w:tcW w:w="1274" w:type="dxa"/>
          </w:tcPr>
          <w:p w14:paraId="710644D6" w14:textId="45C2A8CF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45A32">
              <w:rPr>
                <w:sz w:val="20"/>
                <w:szCs w:val="20"/>
              </w:rPr>
              <w:t xml:space="preserve"> (23.1)</w:t>
            </w:r>
          </w:p>
        </w:tc>
        <w:tc>
          <w:tcPr>
            <w:tcW w:w="1274" w:type="dxa"/>
          </w:tcPr>
          <w:p w14:paraId="188BC57F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0.033*</w:t>
            </w:r>
          </w:p>
        </w:tc>
      </w:tr>
      <w:tr w:rsidR="00941921" w:rsidRPr="00EF1537" w14:paraId="4201C6EF" w14:textId="77777777" w:rsidTr="00724C4F">
        <w:trPr>
          <w:trHeight w:val="187"/>
        </w:trPr>
        <w:tc>
          <w:tcPr>
            <w:tcW w:w="1585" w:type="dxa"/>
          </w:tcPr>
          <w:p w14:paraId="20A10669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Length of hospital stay (median, IQR)</w:t>
            </w:r>
          </w:p>
        </w:tc>
        <w:tc>
          <w:tcPr>
            <w:tcW w:w="1648" w:type="dxa"/>
          </w:tcPr>
          <w:p w14:paraId="5C7FB200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 (9)</w:t>
            </w:r>
          </w:p>
        </w:tc>
        <w:tc>
          <w:tcPr>
            <w:tcW w:w="1476" w:type="dxa"/>
          </w:tcPr>
          <w:p w14:paraId="29DC8B42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(13)</w:t>
            </w:r>
          </w:p>
        </w:tc>
        <w:tc>
          <w:tcPr>
            <w:tcW w:w="954" w:type="dxa"/>
          </w:tcPr>
          <w:p w14:paraId="0CD733FA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(15)</w:t>
            </w:r>
          </w:p>
        </w:tc>
        <w:tc>
          <w:tcPr>
            <w:tcW w:w="1795" w:type="dxa"/>
          </w:tcPr>
          <w:p w14:paraId="36F1BEDC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(19)</w:t>
            </w:r>
          </w:p>
        </w:tc>
        <w:tc>
          <w:tcPr>
            <w:tcW w:w="1274" w:type="dxa"/>
          </w:tcPr>
          <w:p w14:paraId="7333CADF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 (19)</w:t>
            </w:r>
          </w:p>
        </w:tc>
        <w:tc>
          <w:tcPr>
            <w:tcW w:w="1274" w:type="dxa"/>
          </w:tcPr>
          <w:p w14:paraId="24FABBC2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0.189</w:t>
            </w:r>
          </w:p>
        </w:tc>
      </w:tr>
      <w:tr w:rsidR="00941921" w:rsidRPr="00EF1537" w14:paraId="2DB6E15C" w14:textId="77777777" w:rsidTr="00724C4F">
        <w:trPr>
          <w:trHeight w:val="187"/>
        </w:trPr>
        <w:tc>
          <w:tcPr>
            <w:tcW w:w="1585" w:type="dxa"/>
          </w:tcPr>
          <w:p w14:paraId="5939A746" w14:textId="7C7C1871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Re-admission</w:t>
            </w:r>
            <w:r w:rsidR="00445A32">
              <w:rPr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1648" w:type="dxa"/>
          </w:tcPr>
          <w:p w14:paraId="13D30A37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(25)</w:t>
            </w:r>
          </w:p>
        </w:tc>
        <w:tc>
          <w:tcPr>
            <w:tcW w:w="1476" w:type="dxa"/>
          </w:tcPr>
          <w:p w14:paraId="223B9508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4" w:type="dxa"/>
          </w:tcPr>
          <w:p w14:paraId="62D11E75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(6.7)</w:t>
            </w:r>
          </w:p>
        </w:tc>
        <w:tc>
          <w:tcPr>
            <w:tcW w:w="1795" w:type="dxa"/>
          </w:tcPr>
          <w:p w14:paraId="0B8A6472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(6.3)</w:t>
            </w:r>
          </w:p>
        </w:tc>
        <w:tc>
          <w:tcPr>
            <w:tcW w:w="1274" w:type="dxa"/>
          </w:tcPr>
          <w:p w14:paraId="573C1924" w14:textId="77777777" w:rsidR="00941921" w:rsidRPr="00EF153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(7.7)</w:t>
            </w:r>
          </w:p>
        </w:tc>
        <w:tc>
          <w:tcPr>
            <w:tcW w:w="1274" w:type="dxa"/>
          </w:tcPr>
          <w:p w14:paraId="379D6EF8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0.619</w:t>
            </w:r>
          </w:p>
        </w:tc>
      </w:tr>
      <w:tr w:rsidR="00941921" w:rsidRPr="00EF1537" w14:paraId="2F102E0C" w14:textId="77777777" w:rsidTr="00724C4F">
        <w:trPr>
          <w:trHeight w:val="187"/>
        </w:trPr>
        <w:tc>
          <w:tcPr>
            <w:tcW w:w="1585" w:type="dxa"/>
          </w:tcPr>
          <w:p w14:paraId="5BF041EA" w14:textId="77777777" w:rsidR="00941921" w:rsidRPr="00DB4DA5" w:rsidRDefault="00941921" w:rsidP="00995BC0">
            <w:pPr>
              <w:rPr>
                <w:b/>
                <w:bCs/>
                <w:sz w:val="20"/>
                <w:szCs w:val="20"/>
              </w:rPr>
            </w:pPr>
            <w:r w:rsidRPr="00DB4DA5">
              <w:rPr>
                <w:b/>
                <w:bCs/>
                <w:sz w:val="20"/>
                <w:szCs w:val="20"/>
              </w:rPr>
              <w:t>Length of antibiotic course (days), median IQR</w:t>
            </w:r>
          </w:p>
        </w:tc>
        <w:tc>
          <w:tcPr>
            <w:tcW w:w="1648" w:type="dxa"/>
          </w:tcPr>
          <w:p w14:paraId="2B1D9064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(4)</w:t>
            </w:r>
          </w:p>
        </w:tc>
        <w:tc>
          <w:tcPr>
            <w:tcW w:w="1476" w:type="dxa"/>
          </w:tcPr>
          <w:p w14:paraId="283912C3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(19)</w:t>
            </w:r>
          </w:p>
        </w:tc>
        <w:tc>
          <w:tcPr>
            <w:tcW w:w="954" w:type="dxa"/>
          </w:tcPr>
          <w:p w14:paraId="309192CA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(8)</w:t>
            </w:r>
          </w:p>
        </w:tc>
        <w:tc>
          <w:tcPr>
            <w:tcW w:w="1795" w:type="dxa"/>
          </w:tcPr>
          <w:p w14:paraId="5BB921F4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(20)</w:t>
            </w:r>
          </w:p>
        </w:tc>
        <w:tc>
          <w:tcPr>
            <w:tcW w:w="1274" w:type="dxa"/>
          </w:tcPr>
          <w:p w14:paraId="68586DEC" w14:textId="77777777" w:rsidR="00941921" w:rsidRPr="007E69E7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(16)</w:t>
            </w:r>
          </w:p>
        </w:tc>
        <w:tc>
          <w:tcPr>
            <w:tcW w:w="1274" w:type="dxa"/>
          </w:tcPr>
          <w:p w14:paraId="237DE03C" w14:textId="77777777" w:rsidR="00941921" w:rsidRDefault="00941921" w:rsidP="00995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0.897</w:t>
            </w:r>
          </w:p>
        </w:tc>
      </w:tr>
    </w:tbl>
    <w:p w14:paraId="7E932712" w14:textId="5E6DBA93" w:rsidR="00CE5D16" w:rsidRPr="003432F5" w:rsidRDefault="00445A32">
      <w:pPr>
        <w:rPr>
          <w:i/>
          <w:iCs/>
        </w:rPr>
      </w:pPr>
      <w:proofErr w:type="spellStart"/>
      <w:r w:rsidRPr="003432F5">
        <w:rPr>
          <w:i/>
          <w:iCs/>
          <w:vertAlign w:val="superscript"/>
        </w:rPr>
        <w:t>a</w:t>
      </w:r>
      <w:r w:rsidRPr="003432F5">
        <w:rPr>
          <w:i/>
          <w:iCs/>
        </w:rPr>
        <w:t>Patients</w:t>
      </w:r>
      <w:proofErr w:type="spellEnd"/>
      <w:r w:rsidRPr="003432F5">
        <w:rPr>
          <w:i/>
          <w:iCs/>
        </w:rPr>
        <w:t xml:space="preserve"> who failed conservative management and required surgery were labelled as ‘returned to theatre’</w:t>
      </w:r>
    </w:p>
    <w:p w14:paraId="329B8D9E" w14:textId="2BF2A72E" w:rsidR="00445A32" w:rsidRPr="003432F5" w:rsidRDefault="00445A32">
      <w:pPr>
        <w:rPr>
          <w:i/>
          <w:iCs/>
        </w:rPr>
      </w:pPr>
      <w:r w:rsidRPr="003432F5">
        <w:rPr>
          <w:i/>
          <w:iCs/>
        </w:rPr>
        <w:t>*Significant difference in neurological disability was observed between neurosurgery only and ENT only treatment groups, but not between other groups</w:t>
      </w:r>
    </w:p>
    <w:p w14:paraId="510BA0D9" w14:textId="46268FD4" w:rsidR="00941921" w:rsidRDefault="00941921"/>
    <w:p w14:paraId="5068A08A" w14:textId="58E3B6E2" w:rsidR="00941921" w:rsidRDefault="00941921"/>
    <w:p w14:paraId="32EBD365" w14:textId="1C19949F" w:rsidR="00941921" w:rsidRDefault="00941921"/>
    <w:p w14:paraId="1C6763D1" w14:textId="456D0A6A" w:rsidR="00941921" w:rsidRDefault="00941921"/>
    <w:p w14:paraId="033554E9" w14:textId="30071E4D" w:rsidR="00941921" w:rsidRDefault="00941921"/>
    <w:p w14:paraId="1C223789" w14:textId="67B938CA" w:rsidR="00941921" w:rsidRDefault="00941921"/>
    <w:p w14:paraId="47C49C29" w14:textId="5CA7B79F" w:rsidR="00941921" w:rsidRDefault="00941921"/>
    <w:p w14:paraId="293C29BA" w14:textId="04198BAE" w:rsidR="00941921" w:rsidRDefault="00941921"/>
    <w:p w14:paraId="63105425" w14:textId="047909A7" w:rsidR="00941921" w:rsidRDefault="00941921"/>
    <w:p w14:paraId="19E9619B" w14:textId="295229E3" w:rsidR="00941921" w:rsidRDefault="00941921"/>
    <w:p w14:paraId="501DB43E" w14:textId="1E989301" w:rsidR="00941921" w:rsidRDefault="00941921"/>
    <w:p w14:paraId="5E4C5717" w14:textId="31B6035E" w:rsidR="00941921" w:rsidRDefault="00941921"/>
    <w:p w14:paraId="2EAC0A36" w14:textId="19108406" w:rsidR="00941921" w:rsidRDefault="00941921"/>
    <w:p w14:paraId="29A59BD2" w14:textId="51577F43" w:rsidR="00941921" w:rsidRDefault="00941921"/>
    <w:p w14:paraId="24B9FB1E" w14:textId="0DE37635" w:rsidR="00941921" w:rsidRDefault="00941921"/>
    <w:p w14:paraId="6A3A8D98" w14:textId="6356DEDA" w:rsidR="00941921" w:rsidRDefault="00941921"/>
    <w:p w14:paraId="16B03AD9" w14:textId="50FEB576" w:rsidR="00941921" w:rsidRDefault="00941921"/>
    <w:p w14:paraId="568445BC" w14:textId="2B741D48" w:rsidR="00941921" w:rsidRDefault="00941921"/>
    <w:p w14:paraId="209420C9" w14:textId="6DBA7963" w:rsidR="00941921" w:rsidRDefault="00941921"/>
    <w:p w14:paraId="25CFB7EA" w14:textId="365B6873" w:rsidR="00941921" w:rsidRDefault="00941921"/>
    <w:p w14:paraId="6BC2C6D6" w14:textId="4E980EC0" w:rsidR="00CB0A43" w:rsidRDefault="00CB0A43"/>
    <w:p w14:paraId="3A7AC22D" w14:textId="12781DCE" w:rsidR="003501A2" w:rsidRDefault="003501A2"/>
    <w:p w14:paraId="251C1911" w14:textId="41FA619D" w:rsidR="003501A2" w:rsidRDefault="003501A2"/>
    <w:p w14:paraId="3D7FA5F8" w14:textId="77777777" w:rsidR="003501A2" w:rsidRDefault="003501A2"/>
    <w:p w14:paraId="4AB67551" w14:textId="54BF81C9" w:rsidR="00CB0A43" w:rsidRDefault="00CB0A43"/>
    <w:p w14:paraId="51E2E24C" w14:textId="08105521" w:rsidR="00CB0A43" w:rsidRDefault="00CB0A43"/>
    <w:p w14:paraId="759E8C75" w14:textId="5E7F4A8E" w:rsidR="00CB0A43" w:rsidRDefault="00CB0A43"/>
    <w:sectPr w:rsidR="00CB0A43" w:rsidSect="000845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38"/>
    <w:rsid w:val="00037755"/>
    <w:rsid w:val="0004227A"/>
    <w:rsid w:val="000754A7"/>
    <w:rsid w:val="000845B3"/>
    <w:rsid w:val="000D54EF"/>
    <w:rsid w:val="0013007D"/>
    <w:rsid w:val="00134E34"/>
    <w:rsid w:val="00142338"/>
    <w:rsid w:val="001707F3"/>
    <w:rsid w:val="001B6155"/>
    <w:rsid w:val="001C16AC"/>
    <w:rsid w:val="00262B4D"/>
    <w:rsid w:val="002F7729"/>
    <w:rsid w:val="003062C0"/>
    <w:rsid w:val="003124BE"/>
    <w:rsid w:val="00320733"/>
    <w:rsid w:val="0033098F"/>
    <w:rsid w:val="003363C1"/>
    <w:rsid w:val="00340F6B"/>
    <w:rsid w:val="003432F5"/>
    <w:rsid w:val="003501A2"/>
    <w:rsid w:val="00396F53"/>
    <w:rsid w:val="003A2241"/>
    <w:rsid w:val="003C5813"/>
    <w:rsid w:val="003D30FC"/>
    <w:rsid w:val="0042202E"/>
    <w:rsid w:val="00445A32"/>
    <w:rsid w:val="00455EA3"/>
    <w:rsid w:val="004B5E78"/>
    <w:rsid w:val="004F6693"/>
    <w:rsid w:val="0056586E"/>
    <w:rsid w:val="0057253C"/>
    <w:rsid w:val="005C48C5"/>
    <w:rsid w:val="00657623"/>
    <w:rsid w:val="00674793"/>
    <w:rsid w:val="00695A5C"/>
    <w:rsid w:val="006C0644"/>
    <w:rsid w:val="006E57C8"/>
    <w:rsid w:val="00704B2F"/>
    <w:rsid w:val="00724C4F"/>
    <w:rsid w:val="007260C8"/>
    <w:rsid w:val="00736AF2"/>
    <w:rsid w:val="00740DE9"/>
    <w:rsid w:val="007438C2"/>
    <w:rsid w:val="00744197"/>
    <w:rsid w:val="00773941"/>
    <w:rsid w:val="007B08E6"/>
    <w:rsid w:val="007C46AA"/>
    <w:rsid w:val="007E4425"/>
    <w:rsid w:val="007E69E7"/>
    <w:rsid w:val="0083253C"/>
    <w:rsid w:val="0085230C"/>
    <w:rsid w:val="008E28A6"/>
    <w:rsid w:val="00941921"/>
    <w:rsid w:val="00944088"/>
    <w:rsid w:val="00A642F6"/>
    <w:rsid w:val="00AE468A"/>
    <w:rsid w:val="00B7236A"/>
    <w:rsid w:val="00B75F17"/>
    <w:rsid w:val="00BA5E3F"/>
    <w:rsid w:val="00BC2CD7"/>
    <w:rsid w:val="00BF1CDC"/>
    <w:rsid w:val="00BF65B2"/>
    <w:rsid w:val="00C21FB8"/>
    <w:rsid w:val="00C766F2"/>
    <w:rsid w:val="00CB0A43"/>
    <w:rsid w:val="00CD3026"/>
    <w:rsid w:val="00CE5D16"/>
    <w:rsid w:val="00CE5EC9"/>
    <w:rsid w:val="00D34AA6"/>
    <w:rsid w:val="00D533EC"/>
    <w:rsid w:val="00D73A2B"/>
    <w:rsid w:val="00D9189C"/>
    <w:rsid w:val="00DB4DA5"/>
    <w:rsid w:val="00E445AE"/>
    <w:rsid w:val="00E605FD"/>
    <w:rsid w:val="00EA0B9A"/>
    <w:rsid w:val="00EB1B51"/>
    <w:rsid w:val="00EB71E6"/>
    <w:rsid w:val="00EF1537"/>
    <w:rsid w:val="00F17979"/>
    <w:rsid w:val="00F50967"/>
    <w:rsid w:val="00FA2C34"/>
    <w:rsid w:val="00FE6503"/>
    <w:rsid w:val="6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8E4A"/>
  <w15:chartTrackingRefBased/>
  <w15:docId w15:val="{40E05CD3-40BC-5249-B319-778F0B56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Kristijonas Milinis</dc:creator>
  <cp:keywords/>
  <dc:description/>
  <cp:lastModifiedBy>Kristijonas Milinis</cp:lastModifiedBy>
  <cp:revision>67</cp:revision>
  <dcterms:created xsi:type="dcterms:W3CDTF">2021-03-14T14:16:00Z</dcterms:created>
  <dcterms:modified xsi:type="dcterms:W3CDTF">2021-07-01T11:15:00Z</dcterms:modified>
</cp:coreProperties>
</file>